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8FF4" w14:textId="3EBD684D" w:rsidR="003B335C" w:rsidRPr="003B335C" w:rsidRDefault="003B335C" w:rsidP="003B335C">
      <w:pPr>
        <w:jc w:val="center"/>
        <w:rPr>
          <w:rFonts w:ascii="Times New Roman" w:hAnsi="Times New Roman"/>
          <w:b/>
          <w:sz w:val="20"/>
        </w:rPr>
      </w:pPr>
      <w:r w:rsidRPr="003B335C">
        <w:rPr>
          <w:rFonts w:ascii="Times New Roman" w:hAnsi="Times New Roman"/>
          <w:b/>
          <w:sz w:val="20"/>
        </w:rPr>
        <w:t>TA Update</w:t>
      </w:r>
    </w:p>
    <w:p w14:paraId="1ADCDBA5" w14:textId="71F9D715" w:rsidR="003B335C" w:rsidRPr="003B335C" w:rsidRDefault="003B335C" w:rsidP="003B335C">
      <w:pPr>
        <w:jc w:val="center"/>
        <w:rPr>
          <w:rFonts w:ascii="Times New Roman" w:hAnsi="Times New Roman"/>
          <w:i/>
          <w:sz w:val="20"/>
        </w:rPr>
      </w:pPr>
      <w:r w:rsidRPr="003B335C">
        <w:rPr>
          <w:rFonts w:ascii="Times New Roman" w:hAnsi="Times New Roman"/>
          <w:i/>
          <w:sz w:val="20"/>
        </w:rPr>
        <w:t>September 17, 2018</w:t>
      </w:r>
    </w:p>
    <w:p w14:paraId="18BD26FC" w14:textId="77777777" w:rsidR="003B335C" w:rsidRPr="003B335C" w:rsidRDefault="003B335C" w:rsidP="003B335C">
      <w:pPr>
        <w:jc w:val="center"/>
        <w:rPr>
          <w:rFonts w:ascii="Arial" w:hAnsi="Arial"/>
          <w:i/>
          <w:sz w:val="20"/>
        </w:rPr>
      </w:pPr>
      <w:bookmarkStart w:id="0" w:name="_GoBack"/>
      <w:bookmarkEnd w:id="0"/>
    </w:p>
    <w:p w14:paraId="68E55336" w14:textId="77777777" w:rsidR="003B335C" w:rsidRPr="003B335C" w:rsidRDefault="003B335C" w:rsidP="003B335C">
      <w:pPr>
        <w:rPr>
          <w:rFonts w:ascii="Times New Roman" w:hAnsi="Times New Roman"/>
          <w:b/>
        </w:rPr>
      </w:pPr>
      <w:r w:rsidRPr="003B335C">
        <w:rPr>
          <w:rFonts w:ascii="Times New Roman" w:hAnsi="Times New Roman"/>
          <w:b/>
        </w:rPr>
        <w:t>Town Meeting</w:t>
      </w:r>
    </w:p>
    <w:p w14:paraId="40B63B13" w14:textId="77777777" w:rsidR="003B335C" w:rsidRPr="003B335C" w:rsidRDefault="003B335C" w:rsidP="003B335C">
      <w:pPr>
        <w:rPr>
          <w:rFonts w:ascii="Times New Roman" w:hAnsi="Times New Roman"/>
        </w:rPr>
      </w:pPr>
      <w:r w:rsidRPr="003B335C">
        <w:rPr>
          <w:rFonts w:ascii="Times New Roman" w:hAnsi="Times New Roman"/>
        </w:rPr>
        <w:t xml:space="preserve">The Attorney General’s office has responded to the annual Town Meeting articles that require their approval. They have approved the clarification for the timeline for submitting articles for the annual Town meeting and for allowing the Town Clerk to re-number and re-letter Town by-laws. On the other hand, they have given themselves an additional 90 days to consider two articles: </w:t>
      </w:r>
      <w:proofErr w:type="gramStart"/>
      <w:r w:rsidRPr="003B335C">
        <w:rPr>
          <w:rFonts w:ascii="Times New Roman" w:hAnsi="Times New Roman"/>
        </w:rPr>
        <w:t>the</w:t>
      </w:r>
      <w:proofErr w:type="gramEnd"/>
      <w:r w:rsidRPr="003B335C">
        <w:rPr>
          <w:rFonts w:ascii="Times New Roman" w:hAnsi="Times New Roman"/>
        </w:rPr>
        <w:t xml:space="preserve"> Large Scale Industrial and Commercial Facilities Zoning Bylaw and the Bylaw Declaring Conway to be a Safe Community. We expect to hear their decision on these two bylaws by December 4.</w:t>
      </w:r>
    </w:p>
    <w:p w14:paraId="2A05166E" w14:textId="77777777" w:rsidR="003B335C" w:rsidRPr="003B335C" w:rsidRDefault="003B335C" w:rsidP="003B335C">
      <w:pPr>
        <w:rPr>
          <w:rFonts w:ascii="Times New Roman" w:hAnsi="Times New Roman"/>
        </w:rPr>
      </w:pPr>
    </w:p>
    <w:p w14:paraId="203A3B3A" w14:textId="77777777" w:rsidR="003B335C" w:rsidRPr="003B335C" w:rsidRDefault="003B335C" w:rsidP="003B335C">
      <w:pPr>
        <w:rPr>
          <w:rFonts w:ascii="Times New Roman" w:hAnsi="Times New Roman"/>
          <w:b/>
        </w:rPr>
      </w:pPr>
      <w:r w:rsidRPr="003B335C">
        <w:rPr>
          <w:rFonts w:ascii="Times New Roman" w:hAnsi="Times New Roman"/>
          <w:b/>
        </w:rPr>
        <w:t>Departments</w:t>
      </w:r>
    </w:p>
    <w:p w14:paraId="74FEDB8F" w14:textId="2BA7F56D" w:rsidR="003B335C" w:rsidRPr="003B335C" w:rsidRDefault="003B335C" w:rsidP="003B335C">
      <w:pPr>
        <w:rPr>
          <w:rFonts w:ascii="Times New Roman" w:hAnsi="Times New Roman"/>
        </w:rPr>
      </w:pPr>
      <w:r w:rsidRPr="003B335C">
        <w:rPr>
          <w:rFonts w:ascii="Times New Roman" w:hAnsi="Times New Roman"/>
        </w:rPr>
        <w:t xml:space="preserve">The EMD and I have submitted the Emergency Management Preparedness Grant for FY 2019. </w:t>
      </w:r>
      <w:r w:rsidRPr="003B335C">
        <w:rPr>
          <w:rFonts w:ascii="Times New Roman" w:hAnsi="Times New Roman"/>
        </w:rPr>
        <w:t>W</w:t>
      </w:r>
      <w:r w:rsidRPr="003B335C">
        <w:rPr>
          <w:rFonts w:ascii="Times New Roman" w:hAnsi="Times New Roman"/>
        </w:rPr>
        <w:t>e are requesting two laptops, one to be available in the Emergency Operations Center and one to be used by the Assistant EMD.</w:t>
      </w:r>
    </w:p>
    <w:p w14:paraId="703A05B1" w14:textId="77777777" w:rsidR="003B335C" w:rsidRPr="003B335C" w:rsidRDefault="003B335C" w:rsidP="003B335C">
      <w:pPr>
        <w:rPr>
          <w:rFonts w:ascii="Times New Roman" w:hAnsi="Times New Roman"/>
        </w:rPr>
      </w:pPr>
    </w:p>
    <w:p w14:paraId="7CF9442B" w14:textId="172E5171" w:rsidR="003B335C" w:rsidRPr="003B335C" w:rsidRDefault="003B335C" w:rsidP="003B335C">
      <w:pPr>
        <w:rPr>
          <w:rFonts w:ascii="Times New Roman" w:hAnsi="Times New Roman"/>
          <w:color w:val="000000"/>
        </w:rPr>
      </w:pPr>
      <w:r w:rsidRPr="003B335C">
        <w:rPr>
          <w:rFonts w:ascii="Times New Roman" w:hAnsi="Times New Roman"/>
        </w:rPr>
        <w:t xml:space="preserve">We received a report regarding the Conway Grammar School water tank. The odors and taste were from three solvents. I have not yet ascertained whether the solvents were from the lining or from a proprietary material used to help clean the tank. I have also not yet ascertained whether the presence of the chemicals could lead to degradation of the lining. Mass Tank Inspection is implying the problem is the lining; they have communicated with the manufacturer, Sherwin Williams, who said that </w:t>
      </w:r>
      <w:r w:rsidRPr="003B335C">
        <w:rPr>
          <w:rFonts w:ascii="Times New Roman" w:hAnsi="Times New Roman"/>
          <w:color w:val="000000"/>
        </w:rPr>
        <w:t>lining degradation is not a concern, and suggested leaving the tank empty and open for a day or two before filling and flushing one more time. Mass Tank Inspection also suggested that the tank could have be</w:t>
      </w:r>
      <w:r w:rsidRPr="003B335C">
        <w:rPr>
          <w:rFonts w:ascii="Times New Roman" w:hAnsi="Times New Roman"/>
          <w:color w:val="000000"/>
        </w:rPr>
        <w:t>en</w:t>
      </w:r>
      <w:r w:rsidRPr="003B335C">
        <w:rPr>
          <w:rFonts w:ascii="Times New Roman" w:hAnsi="Times New Roman"/>
          <w:color w:val="000000"/>
        </w:rPr>
        <w:t xml:space="preserve"> re-filled too soon—an operations and maintenance issue they should have been on top of and communicated to us.</w:t>
      </w:r>
    </w:p>
    <w:p w14:paraId="01B922FB" w14:textId="77777777" w:rsidR="003B335C" w:rsidRPr="003B335C" w:rsidRDefault="003B335C" w:rsidP="003B335C">
      <w:pPr>
        <w:rPr>
          <w:rFonts w:ascii="Times New Roman" w:hAnsi="Times New Roman"/>
          <w:color w:val="000000"/>
        </w:rPr>
      </w:pPr>
    </w:p>
    <w:p w14:paraId="367FA650" w14:textId="2EFED803" w:rsidR="003B335C" w:rsidRPr="003B335C" w:rsidRDefault="003B335C" w:rsidP="003B335C">
      <w:pPr>
        <w:rPr>
          <w:rFonts w:ascii="Times New Roman" w:hAnsi="Times New Roman"/>
          <w:sz w:val="20"/>
        </w:rPr>
      </w:pPr>
      <w:r w:rsidRPr="003B335C">
        <w:rPr>
          <w:rFonts w:ascii="Times New Roman" w:hAnsi="Times New Roman"/>
          <w:color w:val="000000"/>
        </w:rPr>
        <w:t>I attended a STAM meeting regarding new requirements for the Department of Labor Standards, which will b</w:t>
      </w:r>
      <w:r w:rsidRPr="003B335C">
        <w:rPr>
          <w:rFonts w:ascii="Times New Roman" w:hAnsi="Times New Roman"/>
          <w:color w:val="000000"/>
        </w:rPr>
        <w:t>r</w:t>
      </w:r>
      <w:r w:rsidRPr="003B335C">
        <w:rPr>
          <w:rFonts w:ascii="Times New Roman" w:hAnsi="Times New Roman"/>
          <w:color w:val="000000"/>
        </w:rPr>
        <w:t>ing cities and towns into full compliance with the Occupational Health and Safety Act. This will require new policies and training, and conceivably some expense, and though creating the policies and providing training will be time-consuming, monetary expenses should be minor.</w:t>
      </w:r>
    </w:p>
    <w:p w14:paraId="5A1C2E91"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5C"/>
    <w:rsid w:val="00072EE3"/>
    <w:rsid w:val="003B335C"/>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FF8C"/>
  <w15:chartTrackingRefBased/>
  <w15:docId w15:val="{FC92574A-D638-43E2-88A9-DD2BDCE3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35C"/>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2018-09-18T16:59:00Z</dcterms:created>
  <dcterms:modified xsi:type="dcterms:W3CDTF">2018-09-18T17:01:00Z</dcterms:modified>
</cp:coreProperties>
</file>