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NewRomanPSMT,Bold" w:cs="TimesNewRomanPSMT,Bold" w:hAnsi="TimesNewRomanPSMT,Bold" w:eastAsia="TimesNewRomanPSMT,Bold"/>
          <w:b w:val="1"/>
          <w:bCs w:val="1"/>
          <w:sz w:val="34"/>
          <w:szCs w:val="34"/>
        </w:rPr>
      </w:pPr>
      <w:r>
        <w:rPr>
          <w:rFonts w:ascii="TimesNewRomanPSMT,Bold" w:cs="TimesNewRomanPSMT,Bold" w:hAnsi="TimesNewRomanPSMT,Bold" w:eastAsia="TimesNewRomanPSMT,Bold"/>
          <w:b w:val="1"/>
          <w:bCs w:val="1"/>
          <w:sz w:val="34"/>
          <w:szCs w:val="34"/>
          <w:rtl w:val="0"/>
          <w:lang w:val="en-US"/>
        </w:rPr>
        <w:t>Conway Planning Board Minutes</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NewRomanPSMT,Bold" w:cs="TimesNewRomanPSMT,Bold" w:hAnsi="TimesNewRomanPSMT,Bold" w:eastAsia="TimesNewRomanPSMT,Bold"/>
          <w:b w:val="1"/>
          <w:bCs w:val="1"/>
          <w:sz w:val="34"/>
          <w:szCs w:val="34"/>
        </w:rPr>
      </w:pPr>
      <w:r>
        <w:rPr>
          <w:rFonts w:ascii="TimesNewRomanPSMT,Bold" w:cs="TimesNewRomanPSMT,Bold" w:hAnsi="TimesNewRomanPSMT,Bold" w:eastAsia="TimesNewRomanPSMT,Bold"/>
          <w:b w:val="1"/>
          <w:bCs w:val="1"/>
          <w:sz w:val="34"/>
          <w:szCs w:val="34"/>
          <w:rtl w:val="0"/>
          <w:lang w:val="en-US"/>
        </w:rPr>
        <w:t xml:space="preserve">Thursday, </w:t>
      </w:r>
      <w:r>
        <w:rPr>
          <w:rFonts w:ascii="TimesNewRomanPSMT,Bold" w:cs="TimesNewRomanPSMT,Bold" w:hAnsi="TimesNewRomanPSMT,Bold" w:eastAsia="TimesNewRomanPSMT,Bold"/>
          <w:b w:val="1"/>
          <w:bCs w:val="1"/>
          <w:sz w:val="34"/>
          <w:szCs w:val="34"/>
          <w:rtl w:val="0"/>
          <w:lang w:val="en-US"/>
        </w:rPr>
        <w:t>Oct. 5</w:t>
      </w:r>
      <w:r>
        <w:rPr>
          <w:rFonts w:ascii="TimesNewRomanPSMT,Bold" w:cs="TimesNewRomanPSMT,Bold" w:hAnsi="TimesNewRomanPSMT,Bold" w:eastAsia="TimesNewRomanPSMT,Bold"/>
          <w:b w:val="1"/>
          <w:bCs w:val="1"/>
          <w:sz w:val="34"/>
          <w:szCs w:val="34"/>
          <w:rtl w:val="0"/>
          <w:lang w:val="en-US"/>
        </w:rPr>
        <w:t>, 2023 - 7-9 p.m.</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NewRomanPSMT,Bold" w:cs="TimesNewRomanPSMT,Bold" w:hAnsi="TimesNewRomanPSMT,Bold" w:eastAsia="TimesNewRomanPSMT,Bold"/>
          <w:b w:val="1"/>
          <w:bCs w:val="1"/>
          <w:sz w:val="34"/>
          <w:szCs w:val="34"/>
        </w:rPr>
      </w:pPr>
      <w:r>
        <w:rPr>
          <w:rFonts w:ascii="TimesNewRomanPSMT,Bold" w:cs="TimesNewRomanPSMT,Bold" w:hAnsi="TimesNewRomanPSMT,Bold" w:eastAsia="TimesNewRomanPSMT,Bold"/>
          <w:b w:val="1"/>
          <w:bCs w:val="1"/>
          <w:sz w:val="34"/>
          <w:szCs w:val="34"/>
          <w:rtl w:val="0"/>
          <w:lang w:val="en-US"/>
        </w:rPr>
        <w:t>Location: Town Hall, General Purpose Room</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NewRomanPSMT,Bold" w:cs="TimesNewRomanPSMT,Bold" w:hAnsi="TimesNewRomanPSMT,Bold" w:eastAsia="TimesNewRomanPSMT,Bold"/>
          <w:b w:val="1"/>
          <w:bCs w:val="1"/>
          <w:sz w:val="34"/>
          <w:szCs w:val="34"/>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NewRomanPSMT,Bold" w:cs="TimesNewRomanPSMT,Bold" w:hAnsi="TimesNewRomanPSMT,Bold" w:eastAsia="TimesNewRomanPSMT,Bold"/>
          <w:sz w:val="34"/>
          <w:szCs w:val="34"/>
        </w:rPr>
      </w:pPr>
      <w:r>
        <w:rPr>
          <w:rFonts w:ascii="TimesNewRomanPSMT,Bold" w:cs="TimesNewRomanPSMT,Bold" w:hAnsi="TimesNewRomanPSMT,Bold" w:eastAsia="TimesNewRomanPSMT,Bold"/>
          <w:b w:val="1"/>
          <w:bCs w:val="1"/>
          <w:sz w:val="34"/>
          <w:szCs w:val="34"/>
          <w:rtl w:val="0"/>
          <w:lang w:val="en-US"/>
        </w:rPr>
        <w:t xml:space="preserve">Present for the Planning Board: </w:t>
      </w:r>
      <w:r>
        <w:rPr>
          <w:rFonts w:ascii="TimesNewRomanPSMT,Bold" w:cs="TimesNewRomanPSMT,Bold" w:hAnsi="TimesNewRomanPSMT,Bold" w:eastAsia="TimesNewRomanPSMT,Bold"/>
          <w:sz w:val="34"/>
          <w:szCs w:val="34"/>
          <w:rtl w:val="0"/>
          <w:lang w:val="en-US"/>
        </w:rPr>
        <w:t>George Forcier, Chair; Members Bill Moebius, Cheryl Case. Associated Member Joe Strzegowski.</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NewRomanPSMT,Bold" w:cs="TimesNewRomanPSMT,Bold" w:hAnsi="TimesNewRomanPSMT,Bold" w:eastAsia="TimesNewRomanPSMT,Bold"/>
          <w:sz w:val="34"/>
          <w:szCs w:val="34"/>
        </w:rPr>
      </w:pPr>
      <w:r>
        <w:rPr>
          <w:rFonts w:ascii="TimesNewRomanPSMT,Bold" w:cs="TimesNewRomanPSMT,Bold" w:hAnsi="TimesNewRomanPSMT,Bold" w:eastAsia="TimesNewRomanPSMT,Bold"/>
          <w:b w:val="1"/>
          <w:bCs w:val="1"/>
          <w:sz w:val="34"/>
          <w:szCs w:val="34"/>
          <w:rtl w:val="0"/>
          <w:lang w:val="en-US"/>
        </w:rPr>
        <w:t>Absent</w:t>
      </w:r>
      <w:r>
        <w:rPr>
          <w:rFonts w:ascii="TimesNewRomanPSMT,Bold" w:cs="TimesNewRomanPSMT,Bold" w:hAnsi="TimesNewRomanPSMT,Bold" w:eastAsia="TimesNewRomanPSMT,Bold"/>
          <w:sz w:val="34"/>
          <w:szCs w:val="34"/>
          <w:rtl w:val="0"/>
          <w:lang w:val="en-US"/>
        </w:rPr>
        <w:t xml:space="preserve">: </w:t>
      </w:r>
      <w:r>
        <w:rPr>
          <w:rFonts w:ascii="TimesNewRomanPSMT,Bold" w:cs="TimesNewRomanPSMT,Bold" w:hAnsi="TimesNewRomanPSMT,Bold" w:eastAsia="TimesNewRomanPSMT,Bold"/>
          <w:sz w:val="34"/>
          <w:szCs w:val="34"/>
          <w:rtl w:val="0"/>
          <w:lang w:val="en-US"/>
        </w:rPr>
        <w:t>Jenn</w:t>
      </w:r>
      <w:r>
        <w:rPr>
          <w:rFonts w:ascii="TimesNewRomanPSMT,Bold" w:cs="TimesNewRomanPSMT,Bold" w:hAnsi="TimesNewRomanPSMT,Bold" w:eastAsia="TimesNewRomanPSMT,Bold"/>
          <w:sz w:val="34"/>
          <w:szCs w:val="34"/>
          <w:rtl w:val="0"/>
          <w:lang w:val="en-US"/>
        </w:rPr>
        <w:t>ifer</w:t>
      </w:r>
      <w:r>
        <w:rPr>
          <w:rFonts w:ascii="TimesNewRomanPSMT,Bold" w:cs="TimesNewRomanPSMT,Bold" w:hAnsi="TimesNewRomanPSMT,Bold" w:eastAsia="TimesNewRomanPSMT,Bold"/>
          <w:sz w:val="34"/>
          <w:szCs w:val="34"/>
          <w:rtl w:val="0"/>
          <w:lang w:val="en-US"/>
        </w:rPr>
        <w:t xml:space="preserve"> Mullins</w:t>
      </w:r>
      <w:r>
        <w:rPr>
          <w:rFonts w:ascii="TimesNewRomanPSMT,Bold" w:cs="TimesNewRomanPSMT,Bold" w:hAnsi="TimesNewRomanPSMT,Bold" w:eastAsia="TimesNewRomanPSMT,Bold"/>
          <w:sz w:val="34"/>
          <w:szCs w:val="34"/>
          <w:rtl w:val="0"/>
          <w:lang w:val="en-US"/>
        </w:rPr>
        <w: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NewRomanPSMT,Bold" w:cs="TimesNewRomanPSMT,Bold" w:hAnsi="TimesNewRomanPSMT,Bold" w:eastAsia="TimesNewRomanPSMT,Bold"/>
          <w:sz w:val="34"/>
          <w:szCs w:val="34"/>
        </w:rPr>
      </w:pPr>
      <w:r>
        <w:rPr>
          <w:rFonts w:ascii="TimesNewRomanPSMT,Bold" w:cs="TimesNewRomanPSMT,Bold" w:hAnsi="TimesNewRomanPSMT,Bold" w:eastAsia="TimesNewRomanPSMT,Bold"/>
          <w:b w:val="1"/>
          <w:bCs w:val="1"/>
          <w:sz w:val="34"/>
          <w:szCs w:val="34"/>
          <w:rtl w:val="0"/>
          <w:lang w:val="en-US"/>
        </w:rPr>
        <w:t>Also attending</w:t>
      </w:r>
      <w:r>
        <w:rPr>
          <w:rFonts w:ascii="TimesNewRomanPSMT,Bold" w:cs="TimesNewRomanPSMT,Bold" w:hAnsi="TimesNewRomanPSMT,Bold" w:eastAsia="TimesNewRomanPSMT,Bold"/>
          <w:b w:val="1"/>
          <w:bCs w:val="1"/>
          <w:sz w:val="34"/>
          <w:szCs w:val="34"/>
          <w:rtl w:val="0"/>
          <w:lang w:val="en-US"/>
        </w:rPr>
        <w:t xml:space="preserve">: </w:t>
      </w:r>
      <w:r>
        <w:rPr>
          <w:rFonts w:ascii="TimesNewRomanPSMT,Bold" w:cs="TimesNewRomanPSMT,Bold" w:hAnsi="TimesNewRomanPSMT,Bold" w:eastAsia="TimesNewRomanPSMT,Bold"/>
          <w:sz w:val="34"/>
          <w:szCs w:val="34"/>
          <w:rtl w:val="0"/>
          <w:lang w:val="en-US"/>
        </w:rPr>
        <w:t>Kimberly MacPhee, Franklin Regional Council of Governments land use planner</w:t>
      </w:r>
      <w:r>
        <w:rPr>
          <w:rFonts w:ascii="TimesNewRomanPSMT,Bold" w:cs="TimesNewRomanPSMT,Bold" w:hAnsi="TimesNewRomanPSMT,Bold" w:eastAsia="TimesNewRomanPSMT,Bold"/>
          <w:sz w:val="34"/>
          <w:szCs w:val="34"/>
          <w:rtl w:val="0"/>
          <w:lang w:val="en-US"/>
        </w:rPr>
        <w: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b w:val="1"/>
          <w:bCs w:val="1"/>
          <w:sz w:val="34"/>
          <w:szCs w:val="34"/>
        </w:rPr>
      </w:pPr>
      <w:r>
        <w:rPr>
          <w:rFonts w:ascii="Times New Roman" w:hAnsi="Times New Roman"/>
          <w:b w:val="1"/>
          <w:bCs w:val="1"/>
          <w:sz w:val="34"/>
          <w:szCs w:val="34"/>
          <w:rtl w:val="0"/>
          <w:lang w:val="en-US"/>
        </w:rPr>
        <w:t>Meeting called to order at 7:0</w:t>
      </w:r>
      <w:r>
        <w:rPr>
          <w:rFonts w:ascii="Times New Roman" w:hAnsi="Times New Roman"/>
          <w:b w:val="1"/>
          <w:bCs w:val="1"/>
          <w:sz w:val="34"/>
          <w:szCs w:val="34"/>
          <w:rtl w:val="0"/>
          <w:lang w:val="en-US"/>
        </w:rPr>
        <w:t>2</w:t>
      </w:r>
      <w:r>
        <w:rPr>
          <w:rFonts w:ascii="Times New Roman" w:hAnsi="Times New Roman"/>
          <w:b w:val="1"/>
          <w:bCs w:val="1"/>
          <w:sz w:val="34"/>
          <w:szCs w:val="34"/>
          <w:rtl w:val="0"/>
          <w:lang w:val="en-US"/>
        </w:rPr>
        <w:t xml:space="preserve"> p.m.</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p>
    <w:p>
      <w:pPr>
        <w:pStyle w:val="Body A"/>
        <w:widowControl w:val="0"/>
        <w:numPr>
          <w:ilvl w:val="0"/>
          <w:numId w:val="2"/>
        </w:numPr>
        <w:bidi w:val="0"/>
        <w:ind w:right="0"/>
        <w:jc w:val="left"/>
        <w:rPr>
          <w:rFonts w:ascii="Times New Roman" w:hAnsi="Times New Roman"/>
          <w:sz w:val="34"/>
          <w:szCs w:val="34"/>
          <w:rtl w:val="0"/>
          <w:lang w:val="en-US"/>
        </w:rPr>
      </w:pPr>
      <w:r>
        <w:rPr>
          <w:rFonts w:ascii="Times New Roman" w:hAnsi="Times New Roman"/>
          <w:sz w:val="34"/>
          <w:szCs w:val="34"/>
          <w:rtl w:val="0"/>
          <w:lang w:val="en-US"/>
        </w:rPr>
        <w:t xml:space="preserve"> </w:t>
      </w:r>
      <w:r>
        <w:rPr>
          <w:rFonts w:ascii="Times New Roman" w:hAnsi="Times New Roman"/>
          <w:sz w:val="34"/>
          <w:szCs w:val="34"/>
          <w:rtl w:val="0"/>
          <w:lang w:val="en-US"/>
        </w:rPr>
        <w:t xml:space="preserve">Approval of minutes of </w:t>
      </w:r>
      <w:r>
        <w:rPr>
          <w:rFonts w:ascii="Times New Roman" w:hAnsi="Times New Roman"/>
          <w:sz w:val="34"/>
          <w:szCs w:val="34"/>
          <w:rtl w:val="0"/>
          <w:lang w:val="en-US"/>
        </w:rPr>
        <w:t>Sept. 21</w:t>
      </w:r>
      <w:r>
        <w:rPr>
          <w:rFonts w:ascii="Times New Roman" w:hAnsi="Times New Roman"/>
          <w:sz w:val="34"/>
          <w:szCs w:val="34"/>
          <w:rtl w:val="0"/>
          <w:lang w:val="en-US"/>
        </w:rPr>
        <w:t>, 2023</w:t>
      </w:r>
      <w:r>
        <w:rPr>
          <w:rFonts w:ascii="Times New Roman" w:hAnsi="Times New Roman"/>
          <w:sz w:val="34"/>
          <w:szCs w:val="34"/>
          <w:rtl w:val="0"/>
          <w:lang w:val="en-US"/>
        </w:rPr>
        <w:t>, meeting</w:t>
      </w:r>
      <w:r>
        <w:rPr>
          <w:rFonts w:ascii="Times New Roman" w:hAnsi="Times New Roman"/>
          <w:sz w:val="34"/>
          <w:szCs w:val="34"/>
          <w:rtl w:val="0"/>
          <w:lang w:val="en-US"/>
        </w:rPr>
        <w:t xml:space="preserve">. </w:t>
      </w:r>
      <w:r>
        <w:rPr>
          <w:rFonts w:ascii="Times New Roman" w:hAnsi="Times New Roman"/>
          <w:sz w:val="34"/>
          <w:szCs w:val="34"/>
          <w:rtl w:val="0"/>
          <w:lang w:val="en-US"/>
        </w:rPr>
        <w:t xml:space="preserve">Moved by Moebius, seconded by Case. </w:t>
      </w:r>
      <w:r>
        <w:rPr>
          <w:rFonts w:ascii="Times New Roman" w:hAnsi="Times New Roman"/>
          <w:sz w:val="34"/>
          <w:szCs w:val="34"/>
          <w:rtl w:val="0"/>
          <w:lang w:val="en-US"/>
        </w:rPr>
        <w:t>Unanimous.</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2. Discussion of draft River Corridor Protection Overlay Zone proposal</w:t>
      </w:r>
      <w:r>
        <w:rPr>
          <w:rFonts w:ascii="Times New Roman" w:hAnsi="Times New Roman"/>
          <w:sz w:val="34"/>
          <w:szCs w:val="34"/>
          <w:rtl w:val="0"/>
          <w:lang w:val="en-US"/>
        </w:rPr>
        <w:t xml:space="preserve">. </w:t>
      </w:r>
      <w:r>
        <w:rPr>
          <w:rFonts w:ascii="Times New Roman" w:hAnsi="Times New Roman"/>
          <w:sz w:val="34"/>
          <w:szCs w:val="34"/>
          <w:rtl w:val="0"/>
          <w:lang w:val="en-US"/>
        </w:rPr>
        <w:t xml:space="preserve">The current draft was begun about three years ago under different Planning Board membership, part of </w:t>
      </w:r>
      <w:r>
        <w:rPr>
          <w:rFonts w:ascii="Times New Roman" w:hAnsi="Times New Roman"/>
          <w:sz w:val="34"/>
          <w:szCs w:val="34"/>
          <w:rtl w:val="0"/>
          <w:lang w:val="en-US"/>
        </w:rPr>
        <w:t xml:space="preserve">town flood mitigation and </w:t>
      </w:r>
      <w:r>
        <w:rPr>
          <w:rFonts w:ascii="Times New Roman" w:hAnsi="Times New Roman"/>
          <w:sz w:val="34"/>
          <w:szCs w:val="34"/>
          <w:rtl w:val="0"/>
          <w:lang w:val="en-US"/>
        </w:rPr>
        <w:t>river protection efforts that have been in the works for a dozen or more years.</w:t>
      </w:r>
      <w:r>
        <w:rPr>
          <w:rFonts w:ascii="Times New Roman" w:hAnsi="Times New Roman"/>
          <w:sz w:val="34"/>
          <w:szCs w:val="34"/>
          <w:rtl w:val="0"/>
          <w:lang w:val="en-US"/>
        </w:rPr>
        <w:t xml:space="preserve"> (T</w:t>
      </w:r>
      <w:r>
        <w:rPr>
          <w:rFonts w:ascii="Times New Roman" w:hAnsi="Times New Roman"/>
          <w:sz w:val="34"/>
          <w:szCs w:val="34"/>
          <w:rtl w:val="0"/>
          <w:lang w:val="en-US"/>
        </w:rPr>
        <w:t xml:space="preserve">he </w:t>
      </w:r>
      <w:r>
        <w:rPr>
          <w:rFonts w:ascii="Times New Roman" w:hAnsi="Times New Roman"/>
          <w:sz w:val="34"/>
          <w:szCs w:val="34"/>
          <w:rtl w:val="0"/>
          <w:lang w:val="en-US"/>
        </w:rPr>
        <w:t xml:space="preserve">proposed </w:t>
      </w:r>
      <w:r>
        <w:rPr>
          <w:rFonts w:ascii="Times New Roman" w:hAnsi="Times New Roman"/>
          <w:sz w:val="34"/>
          <w:szCs w:val="34"/>
          <w:rtl w:val="0"/>
          <w:lang w:val="en-US"/>
        </w:rPr>
        <w:t>corridor total</w:t>
      </w:r>
      <w:r>
        <w:rPr>
          <w:rFonts w:ascii="Times New Roman" w:hAnsi="Times New Roman"/>
          <w:sz w:val="34"/>
          <w:szCs w:val="34"/>
          <w:rtl w:val="0"/>
          <w:lang w:val="en-US"/>
        </w:rPr>
        <w:t>s</w:t>
      </w:r>
      <w:r>
        <w:rPr>
          <w:rFonts w:ascii="Times New Roman" w:hAnsi="Times New Roman"/>
          <w:sz w:val="34"/>
          <w:szCs w:val="34"/>
          <w:rtl w:val="0"/>
          <w:lang w:val="en-US"/>
        </w:rPr>
        <w:t xml:space="preserve"> about 638 acres, with about 223 acres overlapping the current floodplain overlay zone, with another 415 acres within the river corridor overlay alone.</w:t>
      </w:r>
      <w:r>
        <w:rPr>
          <w:rFonts w:ascii="Times New Roman" w:hAnsi="Times New Roman"/>
          <w:sz w:val="34"/>
          <w:szCs w:val="34"/>
          <w:rtl w:val="0"/>
          <w:lang w:val="en-US"/>
        </w:rPr>
        <w: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cs="Times New Roman" w:hAnsi="Times New Roman" w:eastAsia="Times New Roman"/>
          <w:sz w:val="34"/>
          <w:szCs w:val="34"/>
          <w:rtl w:val="0"/>
        </w:rPr>
        <w:tab/>
        <w:t xml:space="preserve">Discussion covered </w:t>
      </w:r>
      <w:r>
        <w:rPr>
          <w:rFonts w:ascii="Times New Roman" w:hAnsi="Times New Roman"/>
          <w:sz w:val="34"/>
          <w:szCs w:val="34"/>
          <w:rtl w:val="0"/>
          <w:lang w:val="en-US"/>
        </w:rPr>
        <w:t>sections 1-5, including purpose of the district, scope of authority,  delineation of the corridor, how to handle boundary disputes, and permitted uses within the district.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cs="Times New Roman" w:hAnsi="Times New Roman" w:eastAsia="Times New Roman"/>
          <w:sz w:val="34"/>
          <w:szCs w:val="34"/>
          <w:rtl w:val="0"/>
        </w:rPr>
        <w:tab/>
        <w:t xml:space="preserve">Under permitted uses, Strzegowski suggested refining the language to distinguish between dwellings and accessory structures, where the draft simply uses the term </w:t>
      </w:r>
      <w:r>
        <w:rPr>
          <w:rFonts w:ascii="Times New Roman" w:hAnsi="Times New Roman" w:hint="default"/>
          <w:sz w:val="34"/>
          <w:szCs w:val="34"/>
          <w:rtl w:val="0"/>
          <w:lang w:val="en-US"/>
        </w:rPr>
        <w:t>“</w:t>
      </w:r>
      <w:r>
        <w:rPr>
          <w:rFonts w:ascii="Times New Roman" w:hAnsi="Times New Roman"/>
          <w:sz w:val="34"/>
          <w:szCs w:val="34"/>
          <w:rtl w:val="0"/>
          <w:lang w:val="en-US"/>
        </w:rPr>
        <w:t>structures</w:t>
      </w:r>
      <w:r>
        <w:rPr>
          <w:rFonts w:ascii="Times New Roman" w:hAnsi="Times New Roman" w:hint="default"/>
          <w:sz w:val="34"/>
          <w:szCs w:val="34"/>
          <w:rtl w:val="0"/>
          <w:lang w:val="en-US"/>
        </w:rPr>
        <w:t xml:space="preserve">” </w:t>
      </w:r>
      <w:r>
        <w:rPr>
          <w:rFonts w:ascii="Times New Roman" w:hAnsi="Times New Roman"/>
          <w:sz w:val="34"/>
          <w:szCs w:val="34"/>
          <w:rtl w:val="0"/>
          <w:lang w:val="en-US"/>
        </w:rPr>
        <w:t>generally. There was consensus on the point.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cs="Times New Roman" w:hAnsi="Times New Roman" w:eastAsia="Times New Roman"/>
          <w:sz w:val="34"/>
          <w:szCs w:val="34"/>
          <w:rtl w:val="0"/>
        </w:rPr>
        <w:tab/>
        <w:t>Discussion also held about how much existing buildings should be allowed to be enlarged by right. The draft</w:t>
      </w:r>
      <w:r>
        <w:rPr>
          <w:rFonts w:ascii="Times New Roman" w:hAnsi="Times New Roman" w:hint="default"/>
          <w:sz w:val="34"/>
          <w:szCs w:val="34"/>
          <w:rtl w:val="0"/>
          <w:lang w:val="en-US"/>
        </w:rPr>
        <w:t>’</w:t>
      </w:r>
      <w:r>
        <w:rPr>
          <w:rFonts w:ascii="Times New Roman" w:hAnsi="Times New Roman"/>
          <w:sz w:val="34"/>
          <w:szCs w:val="34"/>
          <w:rtl w:val="0"/>
          <w:lang w:val="en-US"/>
        </w:rPr>
        <w:t>s 25% figure met general agreement, although the board decided to come back to the specific maximum square footage numbers later.</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Work will resume at the next meeting.</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3.  MacPhee notified the board that the town planned a Municipal Vulnerability Preparedness information event in the Ballfield Oct. 21 from 11 to 2, and that she could discuss that concept of river corridor protection, and in that context note that the Planning Board is working on a draft river corridor protection bylaw.</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4. Strzegowski reported briefly on a Regional Planning Board discussion about Franklin County</w:t>
      </w:r>
      <w:r>
        <w:rPr>
          <w:rFonts w:ascii="Times New Roman" w:hAnsi="Times New Roman" w:hint="default"/>
          <w:sz w:val="34"/>
          <w:szCs w:val="34"/>
          <w:rtl w:val="0"/>
          <w:lang w:val="en-US"/>
        </w:rPr>
        <w:t>’</w:t>
      </w:r>
      <w:r>
        <w:rPr>
          <w:rFonts w:ascii="Times New Roman" w:hAnsi="Times New Roman"/>
          <w:sz w:val="34"/>
          <w:szCs w:val="34"/>
          <w:rtl w:val="0"/>
          <w:lang w:val="en-US"/>
        </w:rPr>
        <w:t>s housing needs. He said that while the county</w:t>
      </w:r>
      <w:r>
        <w:rPr>
          <w:rFonts w:ascii="Times New Roman" w:hAnsi="Times New Roman" w:hint="default"/>
          <w:sz w:val="34"/>
          <w:szCs w:val="34"/>
          <w:rtl w:val="0"/>
          <w:lang w:val="en-US"/>
        </w:rPr>
        <w:t>’</w:t>
      </w:r>
      <w:r>
        <w:rPr>
          <w:rFonts w:ascii="Times New Roman" w:hAnsi="Times New Roman"/>
          <w:sz w:val="34"/>
          <w:szCs w:val="34"/>
          <w:rtl w:val="0"/>
          <w:lang w:val="en-US"/>
        </w:rPr>
        <w:t xml:space="preserve">s population is slowly decreasing, the local demand for new housing is increasing </w:t>
      </w:r>
      <w:r>
        <w:rPr>
          <w:rFonts w:ascii="Times New Roman" w:hAnsi="Times New Roman" w:hint="default"/>
          <w:sz w:val="34"/>
          <w:szCs w:val="34"/>
          <w:rtl w:val="0"/>
          <w:lang w:val="en-US"/>
        </w:rPr>
        <w:t xml:space="preserve">— </w:t>
      </w:r>
      <w:r>
        <w:rPr>
          <w:rFonts w:ascii="Times New Roman" w:hAnsi="Times New Roman"/>
          <w:sz w:val="34"/>
          <w:szCs w:val="34"/>
          <w:rtl w:val="0"/>
          <w:lang w:val="en-US"/>
        </w:rPr>
        <w:t>apparently reflecting the changing size and nature of local households.</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5. Discussion of a proposed public comment policy was postponed until the next meeting as river corridor discussion ran late.</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sz w:val="34"/>
          <w:szCs w:val="34"/>
          <w:rtl w:val="0"/>
          <w:lang w:val="en-US"/>
        </w:rPr>
        <w:t>6</w:t>
      </w:r>
      <w:r>
        <w:rPr>
          <w:rFonts w:ascii="Times New Roman" w:hAnsi="Times New Roman"/>
          <w:sz w:val="34"/>
          <w:szCs w:val="34"/>
          <w:rtl w:val="0"/>
          <w:lang w:val="en-US"/>
        </w:rPr>
        <w:t>. Public comment: None</w:t>
      </w:r>
      <w:r>
        <w:rPr>
          <w:rFonts w:ascii="Times New Roman" w:hAnsi="Times New Roman"/>
          <w:sz w:val="34"/>
          <w:szCs w:val="34"/>
          <w:rtl w:val="0"/>
          <w:lang w:val="en-US"/>
        </w:rPr>
        <w:t>.</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r>
        <w:rPr>
          <w:rFonts w:ascii="Times New Roman" w:hAnsi="Times New Roman"/>
          <w:sz w:val="34"/>
          <w:szCs w:val="34"/>
          <w:rtl w:val="0"/>
          <w:lang w:val="en-US"/>
        </w:rPr>
        <w:t>6. Meeting adjourned at 9 p.m. Motion by Moebius, seconded by Case. Unanimous.</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sz w:val="34"/>
          <w:szCs w:val="34"/>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imes New Roman" w:hAnsi="Times New Roman"/>
          <w:sz w:val="34"/>
          <w:szCs w:val="34"/>
          <w:rtl w:val="0"/>
          <w:lang w:val="en-US"/>
        </w:rPr>
        <w:t>Upcoming Meetings: Oct. 19</w:t>
      </w:r>
      <w:r>
        <w:rPr>
          <w:rFonts w:ascii="Times New Roman" w:hAnsi="Times New Roman"/>
          <w:sz w:val="34"/>
          <w:szCs w:val="34"/>
          <w:rtl w:val="0"/>
          <w:lang w:val="en-US"/>
        </w:rPr>
        <w:t>, Nov. 2, Nov. 1</w:t>
      </w:r>
      <w:r>
        <w:rPr>
          <w:rFonts w:ascii="Times New Roman" w:cs="Times New Roman" w:hAnsi="Times New Roman" w:eastAsia="Times New Roman"/>
          <w:sz w:val="34"/>
          <w:szCs w:val="3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NewRomanPSM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58" w:hanging="3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958" w:hanging="3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58" w:hanging="3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58" w:hanging="3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s>
        <w:ind w:left="4358" w:hanging="3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158" w:hanging="3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770" w:hanging="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758" w:hanging="3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